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DE" w:rsidRPr="00081EDE" w:rsidRDefault="00081EDE" w:rsidP="00081EDE">
      <w:pPr>
        <w:spacing w:before="60" w:after="6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118110</wp:posOffset>
                </wp:positionV>
                <wp:extent cx="6181725" cy="13620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62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2.75pt;margin-top:9.3pt;width:486.75pt;height:107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" fillcolor="#d8d8d8 [2732]" stroked="f" strokeweight="2pt"/>
            </w:pict>
          </mc:Fallback>
        </mc:AlternateContent>
      </w:r>
    </w:p>
    <w:p w:rsidR="00081EDE" w:rsidRPr="00081EDE" w:rsidRDefault="00081EDE" w:rsidP="00081EDE">
      <w:pPr>
        <w:keepNext/>
        <w:keepLines/>
        <w:spacing w:before="240" w:after="0" w:line="259" w:lineRule="auto"/>
        <w:jc w:val="center"/>
        <w:outlineLvl w:val="0"/>
        <w:rPr>
          <w:rFonts w:ascii="Calibri Light" w:eastAsia="Times New Roman" w:hAnsi="Calibri Light" w:cs="Times New Roman"/>
          <w:color w:val="0089E6"/>
          <w:sz w:val="52"/>
          <w:szCs w:val="32"/>
        </w:rPr>
      </w:pPr>
      <w:r w:rsidRPr="00081EDE">
        <w:rPr>
          <w:rFonts w:ascii="Calibri" w:eastAsia="Times New Roman" w:hAnsi="Calibri" w:cs="Times New Roman"/>
          <w:noProof/>
          <w:color w:val="0089E6"/>
          <w:sz w:val="44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7042EA86" wp14:editId="522C142F">
            <wp:simplePos x="0" y="0"/>
            <wp:positionH relativeFrom="column">
              <wp:posOffset>4848225</wp:posOffset>
            </wp:positionH>
            <wp:positionV relativeFrom="paragraph">
              <wp:posOffset>27305</wp:posOffset>
            </wp:positionV>
            <wp:extent cx="1069340" cy="1024890"/>
            <wp:effectExtent l="0" t="0" r="0" b="0"/>
            <wp:wrapNone/>
            <wp:docPr id="1" name="Picture 1" descr="C:\Users\Breanna.doody\AppData\Local\Microsoft\Windows\Temporary Internet Files\Content.Outlook\MKFJ63F1\Community Planning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reanna.doody\AppData\Local\Microsoft\Windows\Temporary Internet Files\Content.Outlook\MKFJ63F1\Community Planning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EDE">
        <w:rPr>
          <w:rFonts w:ascii="Calibri Light" w:eastAsia="Times New Roman" w:hAnsi="Calibri Light" w:cs="Times New Roman"/>
          <w:b/>
          <w:color w:val="0089E6"/>
          <w:sz w:val="52"/>
          <w:szCs w:val="32"/>
        </w:rPr>
        <w:t>Plan the Plan Meeting</w:t>
      </w:r>
    </w:p>
    <w:p w:rsidR="00081EDE" w:rsidRPr="00081EDE" w:rsidRDefault="00081EDE" w:rsidP="00081EDE">
      <w:pPr>
        <w:ind w:left="-142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81EDE">
        <w:rPr>
          <w:rFonts w:ascii="Calibri" w:eastAsia="Times New Roman" w:hAnsi="Calibri" w:cs="Times New Roman"/>
          <w:b/>
          <w:sz w:val="36"/>
          <w:szCs w:val="36"/>
        </w:rPr>
        <w:t>AGENDA</w:t>
      </w:r>
    </w:p>
    <w:p w:rsidR="00081EDE" w:rsidRPr="00081EDE" w:rsidRDefault="00081EDE" w:rsidP="00081EDE">
      <w:pPr>
        <w:spacing w:before="120"/>
        <w:ind w:left="-142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081EDE">
        <w:rPr>
          <w:rFonts w:ascii="Calibri" w:eastAsia="Times New Roman" w:hAnsi="Calibri" w:cs="Times New Roman"/>
          <w:b/>
          <w:color w:val="FF0000"/>
          <w:sz w:val="24"/>
          <w:szCs w:val="24"/>
        </w:rPr>
        <w:t>Date, Location, Time</w:t>
      </w:r>
    </w:p>
    <w:p w:rsidR="00081EDE" w:rsidRPr="00081EDE" w:rsidRDefault="00081EDE" w:rsidP="00081EDE">
      <w:pPr>
        <w:spacing w:before="120"/>
        <w:ind w:left="-142"/>
        <w:jc w:val="center"/>
        <w:rPr>
          <w:rFonts w:ascii="Calibri" w:eastAsia="Times New Roman" w:hAnsi="Calibri" w:cs="Times New Roman"/>
          <w:b/>
          <w:color w:val="FF0000"/>
          <w:sz w:val="2"/>
          <w:szCs w:val="24"/>
        </w:rPr>
      </w:pPr>
    </w:p>
    <w:p w:rsidR="00081EDE" w:rsidRPr="00081EDE" w:rsidRDefault="00081EDE" w:rsidP="00081EDE">
      <w:pPr>
        <w:spacing w:before="120"/>
        <w:ind w:left="-142"/>
        <w:rPr>
          <w:rFonts w:ascii="Calibri" w:eastAsia="Times New Roman" w:hAnsi="Calibri" w:cs="Times New Roman"/>
          <w:b/>
          <w:sz w:val="24"/>
          <w:szCs w:val="24"/>
        </w:rPr>
      </w:pPr>
      <w:r w:rsidRPr="00081EDE">
        <w:rPr>
          <w:rFonts w:ascii="Calibri" w:eastAsia="Times New Roman" w:hAnsi="Calibri" w:cs="Times New Roman"/>
          <w:b/>
          <w:sz w:val="24"/>
          <w:szCs w:val="24"/>
        </w:rPr>
        <w:t>Community:</w:t>
      </w:r>
      <w:bookmarkStart w:id="0" w:name="_GoBack"/>
      <w:bookmarkEnd w:id="0"/>
    </w:p>
    <w:p w:rsidR="00081EDE" w:rsidRPr="00081EDE" w:rsidRDefault="00081EDE" w:rsidP="00081EDE">
      <w:pPr>
        <w:spacing w:before="120"/>
        <w:ind w:left="-142"/>
        <w:rPr>
          <w:rFonts w:ascii="Calibri" w:eastAsia="Times New Roman" w:hAnsi="Calibri" w:cs="Times New Roman"/>
          <w:sz w:val="24"/>
          <w:szCs w:val="24"/>
        </w:rPr>
      </w:pPr>
      <w:r w:rsidRPr="00081EDE">
        <w:rPr>
          <w:rFonts w:ascii="Calibri" w:eastAsia="Times New Roman" w:hAnsi="Calibri" w:cs="Times New Roman"/>
          <w:b/>
          <w:sz w:val="24"/>
          <w:szCs w:val="24"/>
        </w:rPr>
        <w:t>Facilitator:</w:t>
      </w:r>
    </w:p>
    <w:p w:rsidR="00081EDE" w:rsidRPr="00081EDE" w:rsidRDefault="00081EDE" w:rsidP="00081EDE">
      <w:pPr>
        <w:spacing w:before="120"/>
        <w:ind w:left="-142"/>
        <w:rPr>
          <w:rFonts w:ascii="Calibri" w:eastAsia="Times New Roman" w:hAnsi="Calibri" w:cs="Times New Roman"/>
          <w:sz w:val="24"/>
          <w:szCs w:val="24"/>
        </w:rPr>
      </w:pPr>
      <w:r w:rsidRPr="00081EDE">
        <w:rPr>
          <w:rFonts w:ascii="Calibri" w:eastAsia="Times New Roman" w:hAnsi="Calibri" w:cs="Times New Roman"/>
          <w:b/>
          <w:sz w:val="24"/>
          <w:szCs w:val="24"/>
        </w:rPr>
        <w:t>Attendees:</w:t>
      </w:r>
      <w:r w:rsidRPr="00081EDE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081EDE" w:rsidRPr="00081EDE" w:rsidRDefault="00081EDE" w:rsidP="00081EDE">
      <w:pPr>
        <w:spacing w:before="120"/>
        <w:ind w:left="-142"/>
        <w:rPr>
          <w:rFonts w:ascii="Calibri" w:eastAsia="Times New Roman" w:hAnsi="Calibri" w:cs="Times New Roman"/>
          <w:b/>
          <w:sz w:val="24"/>
          <w:szCs w:val="24"/>
        </w:rPr>
      </w:pPr>
      <w:r w:rsidRPr="00081EDE">
        <w:rPr>
          <w:rFonts w:ascii="Calibri" w:eastAsia="Times New Roman" w:hAnsi="Calibri" w:cs="Times New Roman"/>
          <w:b/>
          <w:sz w:val="24"/>
          <w:szCs w:val="24"/>
        </w:rPr>
        <w:t>Apologies:</w:t>
      </w:r>
    </w:p>
    <w:tbl>
      <w:tblPr>
        <w:tblStyle w:val="TOCHeading"/>
        <w:tblW w:w="0" w:type="auto"/>
        <w:tblInd w:w="-142" w:type="dxa"/>
        <w:tblLook w:val="04A0" w:firstRow="1" w:lastRow="0" w:firstColumn="1" w:lastColumn="0" w:noHBand="0" w:noVBand="1"/>
      </w:tblPr>
      <w:tblGrid>
        <w:gridCol w:w="1239"/>
        <w:gridCol w:w="8479"/>
      </w:tblGrid>
      <w:tr w:rsidR="00081EDE" w:rsidRPr="00081EDE" w:rsidTr="00342005">
        <w:trPr>
          <w:trHeight w:val="583"/>
        </w:trPr>
        <w:tc>
          <w:tcPr>
            <w:tcW w:w="1314" w:type="dxa"/>
            <w:shd w:val="clear" w:color="auto" w:fill="C5E8FF"/>
          </w:tcPr>
          <w:p w:rsidR="00081EDE" w:rsidRPr="00081EDE" w:rsidRDefault="00081EDE" w:rsidP="00081EDE">
            <w:pPr>
              <w:keepNext w:val="0"/>
              <w:keepLines w:val="0"/>
              <w:spacing w:before="60" w:after="60"/>
              <w:contextualSpacing w:val="0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</w:pPr>
            <w:r w:rsidRPr="00081EDE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9435" w:type="dxa"/>
            <w:shd w:val="clear" w:color="auto" w:fill="C5E8FF"/>
          </w:tcPr>
          <w:p w:rsidR="00081EDE" w:rsidRPr="00081EDE" w:rsidRDefault="00081EDE" w:rsidP="00081EDE">
            <w:pPr>
              <w:keepNext w:val="0"/>
              <w:keepLines w:val="0"/>
              <w:spacing w:before="60" w:after="60"/>
              <w:contextualSpacing w:val="0"/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</w:pPr>
            <w:r w:rsidRPr="00081EDE">
              <w:rPr>
                <w:rFonts w:ascii="Calibri" w:eastAsia="Times New Roman" w:hAnsi="Calibri" w:cs="Times New Roman"/>
                <w:b/>
                <w:kern w:val="0"/>
                <w:sz w:val="24"/>
                <w:szCs w:val="24"/>
                <w:lang w:eastAsia="en-AU"/>
              </w:rPr>
              <w:t>Description</w:t>
            </w:r>
          </w:p>
        </w:tc>
      </w:tr>
    </w:tbl>
    <w:tbl>
      <w:tblPr>
        <w:tblStyle w:val="TableGrid1"/>
        <w:tblW w:w="0" w:type="auto"/>
        <w:tblInd w:w="-142" w:type="dxa"/>
        <w:tblLook w:val="04A0" w:firstRow="1" w:lastRow="0" w:firstColumn="1" w:lastColumn="0" w:noHBand="0" w:noVBand="1"/>
      </w:tblPr>
      <w:tblGrid>
        <w:gridCol w:w="1173"/>
        <w:gridCol w:w="8545"/>
      </w:tblGrid>
      <w:tr w:rsidR="00081EDE" w:rsidRPr="00081EDE" w:rsidTr="00342005">
        <w:trPr>
          <w:trHeight w:val="605"/>
        </w:trPr>
        <w:tc>
          <w:tcPr>
            <w:tcW w:w="1314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35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Welcome and Introduction</w:t>
            </w:r>
          </w:p>
        </w:tc>
      </w:tr>
      <w:tr w:rsidR="00081EDE" w:rsidRPr="00081EDE" w:rsidTr="00342005">
        <w:trPr>
          <w:trHeight w:val="2653"/>
        </w:trPr>
        <w:tc>
          <w:tcPr>
            <w:tcW w:w="1314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35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b/>
                <w:sz w:val="24"/>
                <w:szCs w:val="24"/>
              </w:rPr>
              <w:t>Review of the Past Plan</w:t>
            </w:r>
          </w:p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14"/>
                <w:szCs w:val="24"/>
              </w:rPr>
            </w:pPr>
          </w:p>
          <w:p w:rsidR="00081EDE" w:rsidRPr="00081EDE" w:rsidRDefault="00081EDE" w:rsidP="00081EDE">
            <w:pPr>
              <w:numPr>
                <w:ilvl w:val="0"/>
                <w:numId w:val="41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How it was developed – identify key tasks</w:t>
            </w:r>
          </w:p>
          <w:p w:rsidR="00081EDE" w:rsidRPr="00081EDE" w:rsidRDefault="00081EDE" w:rsidP="00081EDE">
            <w:pPr>
              <w:numPr>
                <w:ilvl w:val="0"/>
                <w:numId w:val="41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What worked well? – strategies that gathered relevant information and reached a broad cross section of the community</w:t>
            </w:r>
          </w:p>
          <w:p w:rsidR="00081EDE" w:rsidRPr="00081EDE" w:rsidRDefault="00081EDE" w:rsidP="00081EDE">
            <w:pPr>
              <w:numPr>
                <w:ilvl w:val="0"/>
                <w:numId w:val="41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What didn’t work well? – actions / strategies that had limited impact on the development of the plan</w:t>
            </w:r>
          </w:p>
          <w:p w:rsidR="00081EDE" w:rsidRPr="00081EDE" w:rsidRDefault="00081EDE" w:rsidP="00081EDE">
            <w:pPr>
              <w:numPr>
                <w:ilvl w:val="0"/>
                <w:numId w:val="41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Suggestions for improvements – learnings from past experience.</w:t>
            </w:r>
          </w:p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81EDE" w:rsidRPr="00081EDE" w:rsidTr="00342005">
        <w:trPr>
          <w:trHeight w:val="1102"/>
        </w:trPr>
        <w:tc>
          <w:tcPr>
            <w:tcW w:w="1314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35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b/>
                <w:sz w:val="24"/>
                <w:szCs w:val="24"/>
              </w:rPr>
              <w:t>Developing the New Plan:</w:t>
            </w:r>
          </w:p>
          <w:p w:rsidR="00081EDE" w:rsidRPr="00081EDE" w:rsidRDefault="00081EDE" w:rsidP="00081EDE">
            <w:pPr>
              <w:spacing w:before="60" w:after="60"/>
              <w:ind w:left="720"/>
              <w:rPr>
                <w:rFonts w:ascii="Calibri" w:eastAsia="Calibri" w:hAnsi="Calibri" w:cs="Times New Roman"/>
                <w:sz w:val="8"/>
                <w:szCs w:val="24"/>
              </w:rPr>
            </w:pPr>
          </w:p>
          <w:p w:rsidR="00081EDE" w:rsidRPr="00081EDE" w:rsidRDefault="00081EDE" w:rsidP="00081EDE">
            <w:pPr>
              <w:numPr>
                <w:ilvl w:val="0"/>
                <w:numId w:val="40"/>
              </w:numPr>
              <w:spacing w:before="60" w:after="60"/>
              <w:ind w:left="955" w:hanging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Survey</w:t>
            </w:r>
          </w:p>
          <w:p w:rsidR="00081EDE" w:rsidRPr="00081EDE" w:rsidRDefault="00081EDE" w:rsidP="00081EDE">
            <w:pPr>
              <w:numPr>
                <w:ilvl w:val="0"/>
                <w:numId w:val="42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 xml:space="preserve">Development of Survey utilising the “Survey Template” </w:t>
            </w:r>
          </w:p>
          <w:p w:rsidR="00081EDE" w:rsidRPr="00081EDE" w:rsidRDefault="00081EDE" w:rsidP="00081EDE">
            <w:pPr>
              <w:numPr>
                <w:ilvl w:val="0"/>
                <w:numId w:val="42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Develop relevant questions specific to the community</w:t>
            </w:r>
          </w:p>
          <w:p w:rsidR="00081EDE" w:rsidRPr="00081EDE" w:rsidRDefault="00081EDE" w:rsidP="00081EDE">
            <w:pPr>
              <w:numPr>
                <w:ilvl w:val="0"/>
                <w:numId w:val="42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How / where the survey is to be returned to.</w:t>
            </w:r>
          </w:p>
          <w:p w:rsidR="00081EDE" w:rsidRPr="00081EDE" w:rsidRDefault="00081EDE" w:rsidP="00081EDE">
            <w:pPr>
              <w:spacing w:before="60" w:after="60"/>
              <w:ind w:left="955" w:hanging="567"/>
              <w:rPr>
                <w:rFonts w:ascii="Calibri" w:eastAsia="Calibri" w:hAnsi="Calibri" w:cs="Times New Roman"/>
                <w:sz w:val="14"/>
                <w:szCs w:val="24"/>
              </w:rPr>
            </w:pPr>
          </w:p>
          <w:p w:rsidR="00081EDE" w:rsidRPr="00081EDE" w:rsidRDefault="00081EDE" w:rsidP="00081EDE">
            <w:pPr>
              <w:numPr>
                <w:ilvl w:val="0"/>
                <w:numId w:val="40"/>
              </w:numPr>
              <w:spacing w:before="60" w:after="60"/>
              <w:ind w:left="955" w:hanging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 xml:space="preserve">Dissemination of survey: </w:t>
            </w:r>
          </w:p>
          <w:p w:rsidR="00081EDE" w:rsidRPr="00081EDE" w:rsidRDefault="00081EDE" w:rsidP="00081EDE">
            <w:pPr>
              <w:numPr>
                <w:ilvl w:val="0"/>
                <w:numId w:val="43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Council mail out</w:t>
            </w:r>
          </w:p>
          <w:p w:rsidR="00081EDE" w:rsidRPr="00081EDE" w:rsidRDefault="00081EDE" w:rsidP="00081EDE">
            <w:pPr>
              <w:numPr>
                <w:ilvl w:val="0"/>
                <w:numId w:val="43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Conduct interview with relevant community groups / businesses</w:t>
            </w:r>
          </w:p>
          <w:p w:rsidR="00081EDE" w:rsidRPr="00081EDE" w:rsidRDefault="00081EDE" w:rsidP="00081EDE">
            <w:pPr>
              <w:numPr>
                <w:ilvl w:val="0"/>
                <w:numId w:val="43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Identify any current / upcoming events to survey community members</w:t>
            </w:r>
          </w:p>
          <w:p w:rsidR="00081EDE" w:rsidRPr="00081EDE" w:rsidRDefault="00081EDE" w:rsidP="00081EDE">
            <w:pPr>
              <w:numPr>
                <w:ilvl w:val="0"/>
                <w:numId w:val="43"/>
              </w:numPr>
              <w:spacing w:before="60" w:after="60"/>
              <w:ind w:left="1380" w:hanging="42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 xml:space="preserve">Consider specialist needs of demographics of the community e.g. </w:t>
            </w:r>
            <w:proofErr w:type="gramStart"/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Identify</w:t>
            </w:r>
            <w:proofErr w:type="gramEnd"/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 xml:space="preserve"> vulnerable / isolated community members / groups who may need targeted /approach.</w:t>
            </w:r>
          </w:p>
          <w:p w:rsidR="00081EDE" w:rsidRPr="00081EDE" w:rsidRDefault="00081EDE" w:rsidP="00081EDE">
            <w:pPr>
              <w:spacing w:before="60" w:after="60"/>
              <w:ind w:left="955" w:hanging="567"/>
              <w:rPr>
                <w:rFonts w:ascii="Calibri" w:eastAsia="Calibri" w:hAnsi="Calibri" w:cs="Times New Roman"/>
                <w:sz w:val="14"/>
                <w:szCs w:val="10"/>
              </w:rPr>
            </w:pPr>
          </w:p>
          <w:p w:rsidR="00081EDE" w:rsidRPr="00081EDE" w:rsidRDefault="00081EDE" w:rsidP="00081EDE">
            <w:pPr>
              <w:numPr>
                <w:ilvl w:val="0"/>
                <w:numId w:val="40"/>
              </w:numPr>
              <w:spacing w:before="60" w:after="60"/>
              <w:ind w:left="955" w:hanging="56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Consider other opportunities to gather information </w:t>
            </w:r>
          </w:p>
          <w:p w:rsidR="00081EDE" w:rsidRPr="00081EDE" w:rsidRDefault="00081EDE" w:rsidP="00081EDE">
            <w:pPr>
              <w:numPr>
                <w:ilvl w:val="0"/>
                <w:numId w:val="44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Ideas boxes</w:t>
            </w:r>
          </w:p>
          <w:p w:rsidR="00081EDE" w:rsidRPr="00081EDE" w:rsidRDefault="00081EDE" w:rsidP="00081EDE">
            <w:pPr>
              <w:numPr>
                <w:ilvl w:val="0"/>
                <w:numId w:val="44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Face to face meetings / focussed discussions</w:t>
            </w:r>
          </w:p>
          <w:p w:rsidR="00081EDE" w:rsidRPr="00081EDE" w:rsidRDefault="00081EDE" w:rsidP="00081EDE">
            <w:pPr>
              <w:numPr>
                <w:ilvl w:val="0"/>
                <w:numId w:val="44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Public meetings</w:t>
            </w:r>
          </w:p>
          <w:p w:rsidR="00081EDE" w:rsidRPr="00081EDE" w:rsidRDefault="00081EDE" w:rsidP="00081EDE">
            <w:pPr>
              <w:numPr>
                <w:ilvl w:val="0"/>
                <w:numId w:val="44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Social media feedback</w:t>
            </w:r>
          </w:p>
          <w:p w:rsidR="00081EDE" w:rsidRPr="00081EDE" w:rsidRDefault="00081EDE" w:rsidP="00081EDE">
            <w:pPr>
              <w:numPr>
                <w:ilvl w:val="0"/>
                <w:numId w:val="44"/>
              </w:numPr>
              <w:spacing w:before="60" w:after="60"/>
              <w:ind w:left="95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Demographic data</w:t>
            </w:r>
          </w:p>
        </w:tc>
      </w:tr>
      <w:tr w:rsidR="00081EDE" w:rsidRPr="00081EDE" w:rsidTr="00342005">
        <w:trPr>
          <w:trHeight w:val="1102"/>
        </w:trPr>
        <w:tc>
          <w:tcPr>
            <w:tcW w:w="1314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435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b/>
                <w:sz w:val="24"/>
                <w:szCs w:val="24"/>
              </w:rPr>
              <w:t>Promotion of planning process, survey &amp; forum</w:t>
            </w:r>
          </w:p>
          <w:p w:rsidR="00081EDE" w:rsidRPr="00081EDE" w:rsidRDefault="00081EDE" w:rsidP="00081EDE">
            <w:pPr>
              <w:numPr>
                <w:ilvl w:val="0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Posters where there is high foot traffic</w:t>
            </w:r>
          </w:p>
          <w:p w:rsidR="00081EDE" w:rsidRPr="00081EDE" w:rsidRDefault="00081EDE" w:rsidP="00081EDE">
            <w:pPr>
              <w:numPr>
                <w:ilvl w:val="0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Promotion on “What’s on signboards”</w:t>
            </w:r>
          </w:p>
          <w:p w:rsidR="00081EDE" w:rsidRPr="00081EDE" w:rsidRDefault="00081EDE" w:rsidP="00081EDE">
            <w:pPr>
              <w:numPr>
                <w:ilvl w:val="0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A story in the local paper or news sheet</w:t>
            </w:r>
          </w:p>
          <w:p w:rsidR="00081EDE" w:rsidRPr="00081EDE" w:rsidRDefault="00081EDE" w:rsidP="00081EDE">
            <w:pPr>
              <w:numPr>
                <w:ilvl w:val="0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Use of social media:</w:t>
            </w:r>
          </w:p>
          <w:p w:rsidR="00081EDE" w:rsidRPr="00081EDE" w:rsidRDefault="00081EDE" w:rsidP="00081EDE">
            <w:pPr>
              <w:numPr>
                <w:ilvl w:val="1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Websites</w:t>
            </w:r>
          </w:p>
          <w:p w:rsidR="00081EDE" w:rsidRPr="00081EDE" w:rsidRDefault="00081EDE" w:rsidP="00081EDE">
            <w:pPr>
              <w:numPr>
                <w:ilvl w:val="1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Facebook</w:t>
            </w:r>
          </w:p>
          <w:p w:rsidR="00081EDE" w:rsidRPr="00081EDE" w:rsidRDefault="00081EDE" w:rsidP="00081EDE">
            <w:pPr>
              <w:numPr>
                <w:ilvl w:val="1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Twitter</w:t>
            </w:r>
          </w:p>
          <w:p w:rsidR="00081EDE" w:rsidRPr="00081EDE" w:rsidRDefault="00081EDE" w:rsidP="00081EDE">
            <w:pPr>
              <w:numPr>
                <w:ilvl w:val="1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Email lists</w:t>
            </w:r>
          </w:p>
          <w:p w:rsidR="00081EDE" w:rsidRPr="00081EDE" w:rsidRDefault="00081EDE" w:rsidP="00081EDE">
            <w:pPr>
              <w:numPr>
                <w:ilvl w:val="0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 xml:space="preserve">Via established community groups and business  </w:t>
            </w:r>
          </w:p>
          <w:p w:rsidR="00081EDE" w:rsidRPr="00081EDE" w:rsidRDefault="00081EDE" w:rsidP="00081EDE">
            <w:pPr>
              <w:numPr>
                <w:ilvl w:val="0"/>
                <w:numId w:val="45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Via Council – survey letter drops, through the Gazette, website, Facebook and Twitter.</w:t>
            </w:r>
          </w:p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81EDE" w:rsidRPr="00081EDE" w:rsidTr="00342005">
        <w:trPr>
          <w:trHeight w:val="1107"/>
        </w:trPr>
        <w:tc>
          <w:tcPr>
            <w:tcW w:w="1314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35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b/>
                <w:sz w:val="24"/>
                <w:szCs w:val="24"/>
              </w:rPr>
              <w:t>Analysing results:</w:t>
            </w:r>
          </w:p>
          <w:p w:rsidR="00081EDE" w:rsidRPr="00081EDE" w:rsidRDefault="00081EDE" w:rsidP="00081EDE">
            <w:pPr>
              <w:numPr>
                <w:ilvl w:val="0"/>
                <w:numId w:val="46"/>
              </w:numPr>
              <w:spacing w:before="60" w:after="60"/>
              <w:ind w:left="671" w:hanging="28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Decide on methods to analyse results</w:t>
            </w:r>
          </w:p>
        </w:tc>
      </w:tr>
      <w:tr w:rsidR="00081EDE" w:rsidRPr="00081EDE" w:rsidTr="00342005">
        <w:trPr>
          <w:trHeight w:val="1555"/>
        </w:trPr>
        <w:tc>
          <w:tcPr>
            <w:tcW w:w="1314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9435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b/>
                <w:sz w:val="24"/>
                <w:szCs w:val="24"/>
              </w:rPr>
              <w:t>Timeframes:</w:t>
            </w:r>
          </w:p>
          <w:p w:rsidR="00081EDE" w:rsidRPr="00081EDE" w:rsidRDefault="00081EDE" w:rsidP="00081EDE">
            <w:pPr>
              <w:numPr>
                <w:ilvl w:val="0"/>
                <w:numId w:val="47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When is survey to be disseminated?</w:t>
            </w:r>
          </w:p>
          <w:p w:rsidR="00081EDE" w:rsidRPr="00081EDE" w:rsidRDefault="00081EDE" w:rsidP="00081EDE">
            <w:pPr>
              <w:numPr>
                <w:ilvl w:val="0"/>
                <w:numId w:val="47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Establish date for surveys to be completed by</w:t>
            </w:r>
          </w:p>
          <w:p w:rsidR="00081EDE" w:rsidRPr="00081EDE" w:rsidRDefault="00081EDE" w:rsidP="00081EDE">
            <w:pPr>
              <w:numPr>
                <w:ilvl w:val="0"/>
                <w:numId w:val="47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Establish dates for Consultation Forum and Seed Funding Forum</w:t>
            </w:r>
          </w:p>
          <w:p w:rsidR="00081EDE" w:rsidRPr="00081EDE" w:rsidRDefault="00081EDE" w:rsidP="00081EDE">
            <w:pPr>
              <w:numPr>
                <w:ilvl w:val="0"/>
                <w:numId w:val="47"/>
              </w:numPr>
              <w:spacing w:before="60" w:after="6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sz w:val="24"/>
                <w:szCs w:val="24"/>
              </w:rPr>
              <w:t>Set date for next Coordinator meeting to analyse results.</w:t>
            </w:r>
          </w:p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081EDE" w:rsidRPr="00081EDE" w:rsidTr="00342005">
        <w:trPr>
          <w:trHeight w:val="777"/>
        </w:trPr>
        <w:tc>
          <w:tcPr>
            <w:tcW w:w="1314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Times New Roman" w:hAnsi="Calibri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35" w:type="dxa"/>
          </w:tcPr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Next meeting? </w:t>
            </w:r>
          </w:p>
          <w:p w:rsidR="00081EDE" w:rsidRPr="00081EDE" w:rsidRDefault="00081EDE" w:rsidP="00081EDE">
            <w:pPr>
              <w:spacing w:before="60" w:after="6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81EDE">
              <w:rPr>
                <w:rFonts w:ascii="Calibri" w:eastAsia="Calibri" w:hAnsi="Calibri" w:cs="Times New Roman"/>
                <w:b/>
                <w:sz w:val="24"/>
                <w:szCs w:val="24"/>
              </w:rPr>
              <w:t>Meeting close.</w:t>
            </w:r>
          </w:p>
        </w:tc>
      </w:tr>
    </w:tbl>
    <w:p w:rsidR="00081EDE" w:rsidRPr="00081EDE" w:rsidRDefault="00081EDE" w:rsidP="00081EDE">
      <w:pPr>
        <w:spacing w:after="0"/>
        <w:rPr>
          <w:rFonts w:ascii="Calibri" w:eastAsia="Times New Roman" w:hAnsi="Calibri" w:cs="Times New Roman"/>
        </w:rPr>
      </w:pPr>
    </w:p>
    <w:p w:rsidR="00081EDE" w:rsidRPr="00081EDE" w:rsidRDefault="00081EDE" w:rsidP="00081EDE">
      <w:pPr>
        <w:spacing w:before="60" w:after="60"/>
        <w:rPr>
          <w:rFonts w:ascii="Calibri" w:eastAsia="Calibri" w:hAnsi="Calibri" w:cs="Times New Roman"/>
          <w:sz w:val="24"/>
          <w:szCs w:val="24"/>
        </w:rPr>
        <w:sectPr w:rsidR="00081EDE" w:rsidRPr="00081EDE" w:rsidSect="00081EDE">
          <w:pgSz w:w="12240" w:h="15840"/>
          <w:pgMar w:top="1134" w:right="1440" w:bottom="993" w:left="1440" w:header="708" w:footer="708" w:gutter="0"/>
          <w:cols w:space="708"/>
          <w:docGrid w:linePitch="360"/>
        </w:sectPr>
      </w:pPr>
    </w:p>
    <w:p w:rsidR="00B83CB6" w:rsidRDefault="00081EDE"/>
    <w:sectPr w:rsidR="00B83CB6" w:rsidSect="00D9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D86"/>
    <w:multiLevelType w:val="hybridMultilevel"/>
    <w:tmpl w:val="1A269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81682"/>
    <w:multiLevelType w:val="hybridMultilevel"/>
    <w:tmpl w:val="4628F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52A8"/>
    <w:multiLevelType w:val="hybridMultilevel"/>
    <w:tmpl w:val="5CFEE51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13D2B4E"/>
    <w:multiLevelType w:val="hybridMultilevel"/>
    <w:tmpl w:val="2BACE7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D061B7"/>
    <w:multiLevelType w:val="hybridMultilevel"/>
    <w:tmpl w:val="08A27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C32C7"/>
    <w:multiLevelType w:val="hybridMultilevel"/>
    <w:tmpl w:val="9288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92E55"/>
    <w:multiLevelType w:val="hybridMultilevel"/>
    <w:tmpl w:val="543A9038"/>
    <w:lvl w:ilvl="0" w:tplc="3A2E49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DA00AE6"/>
    <w:multiLevelType w:val="hybridMultilevel"/>
    <w:tmpl w:val="91525FE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0"/>
  </w:num>
  <w:num w:numId="14">
    <w:abstractNumId w:val="9"/>
  </w:num>
  <w:num w:numId="15">
    <w:abstractNumId w:val="1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0"/>
  </w:num>
  <w:num w:numId="23">
    <w:abstractNumId w:val="9"/>
  </w:num>
  <w:num w:numId="24">
    <w:abstractNumId w:val="1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0"/>
  </w:num>
  <w:num w:numId="37">
    <w:abstractNumId w:val="9"/>
  </w:num>
  <w:num w:numId="38">
    <w:abstractNumId w:val="10"/>
  </w:num>
  <w:num w:numId="39">
    <w:abstractNumId w:val="3"/>
  </w:num>
  <w:num w:numId="40">
    <w:abstractNumId w:val="7"/>
  </w:num>
  <w:num w:numId="41">
    <w:abstractNumId w:val="6"/>
  </w:num>
  <w:num w:numId="42">
    <w:abstractNumId w:val="1"/>
  </w:num>
  <w:num w:numId="43">
    <w:abstractNumId w:val="2"/>
  </w:num>
  <w:num w:numId="44">
    <w:abstractNumId w:val="8"/>
  </w:num>
  <w:num w:numId="45">
    <w:abstractNumId w:val="5"/>
  </w:num>
  <w:num w:numId="46">
    <w:abstractNumId w:val="4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DE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1EDE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81EDE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81EDE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2016-08-03T22:55:00Z</dcterms:created>
  <dcterms:modified xsi:type="dcterms:W3CDTF">2016-08-03T22:56:00Z</dcterms:modified>
</cp:coreProperties>
</file>